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7E062" w14:textId="77777777" w:rsidR="00B64A15" w:rsidRDefault="00B64A15" w:rsidP="00B64A15">
      <w:pPr>
        <w:spacing w:after="0"/>
        <w:jc w:val="center"/>
      </w:pPr>
    </w:p>
    <w:p w14:paraId="7CA7F07B" w14:textId="77777777" w:rsidR="00852A35" w:rsidRPr="00B64A15" w:rsidRDefault="00B64A15" w:rsidP="00B64A15">
      <w:pPr>
        <w:spacing w:after="0"/>
        <w:jc w:val="center"/>
        <w:rPr>
          <w:b/>
          <w:color w:val="002060"/>
          <w:sz w:val="28"/>
          <w:szCs w:val="28"/>
        </w:rPr>
      </w:pPr>
      <w:r w:rsidRPr="00B64A15">
        <w:rPr>
          <w:b/>
          <w:color w:val="002060"/>
          <w:sz w:val="28"/>
          <w:szCs w:val="28"/>
        </w:rPr>
        <w:t>The Boca Ciega High School</w:t>
      </w:r>
    </w:p>
    <w:p w14:paraId="51C19991" w14:textId="77777777" w:rsidR="00B64A15" w:rsidRDefault="00B64A15" w:rsidP="00B64A15">
      <w:pPr>
        <w:spacing w:after="0"/>
        <w:jc w:val="center"/>
        <w:rPr>
          <w:b/>
          <w:color w:val="FF0000"/>
          <w:sz w:val="24"/>
          <w:szCs w:val="24"/>
        </w:rPr>
      </w:pPr>
      <w:r w:rsidRPr="00B64A15">
        <w:rPr>
          <w:b/>
          <w:color w:val="FF0000"/>
          <w:sz w:val="24"/>
          <w:szCs w:val="24"/>
        </w:rPr>
        <w:t>Dress Code</w:t>
      </w:r>
    </w:p>
    <w:p w14:paraId="0B2D2553" w14:textId="77777777" w:rsidR="00B64A15" w:rsidRDefault="00B64A15" w:rsidP="00B64A15">
      <w:pPr>
        <w:spacing w:after="0"/>
      </w:pPr>
      <w:r>
        <w:rPr>
          <w:sz w:val="24"/>
          <w:szCs w:val="24"/>
        </w:rPr>
        <w:t xml:space="preserve">The BCHS modified dress code is provided in addition to what is stated in the Pinellas County Student Code of Conduct. Please visit </w:t>
      </w:r>
      <w:hyperlink r:id="rId10" w:history="1">
        <w:r>
          <w:rPr>
            <w:rStyle w:val="Hyperlink"/>
          </w:rPr>
          <w:t>Code of Conduct / Student Code of Conduct (pcsb.org)</w:t>
        </w:r>
      </w:hyperlink>
      <w:r>
        <w:t xml:space="preserve"> for further details.</w:t>
      </w:r>
    </w:p>
    <w:p w14:paraId="5DFD85DE" w14:textId="77777777" w:rsidR="00B64A15" w:rsidRDefault="00B64A15" w:rsidP="00B64A15">
      <w:pPr>
        <w:spacing w:after="0"/>
      </w:pPr>
    </w:p>
    <w:p w14:paraId="62056FA3" w14:textId="77777777" w:rsidR="00B64A15" w:rsidRPr="00B64A15" w:rsidRDefault="00B64A15" w:rsidP="00B64A15">
      <w:pPr>
        <w:spacing w:after="0"/>
        <w:rPr>
          <w:b/>
          <w:u w:val="single"/>
        </w:rPr>
      </w:pPr>
      <w:r w:rsidRPr="00B64A15">
        <w:rPr>
          <w:b/>
          <w:u w:val="single"/>
        </w:rPr>
        <w:t>TOPS</w:t>
      </w:r>
    </w:p>
    <w:p w14:paraId="05989FD4" w14:textId="77777777" w:rsidR="00B64A15" w:rsidRDefault="00B64A15" w:rsidP="00B64A15">
      <w:pPr>
        <w:spacing w:after="0"/>
      </w:pPr>
      <w:r>
        <w:t>All shirts must cover the shoulders, backs</w:t>
      </w:r>
      <w:r w:rsidR="00222F7D">
        <w:t xml:space="preserve">, cleavage </w:t>
      </w:r>
      <w:r>
        <w:t xml:space="preserve">and midriffs (stomachs). </w:t>
      </w:r>
      <w:r w:rsidR="00222F7D">
        <w:t>Shirt</w:t>
      </w:r>
      <w:r w:rsidR="004E4C28">
        <w:t>s</w:t>
      </w:r>
      <w:r w:rsidR="00222F7D">
        <w:t xml:space="preserve"> may be of any color or style and must be free from the following: profanity; violent images, wording or suggestions; sexually suggestive phrases or images; gang related symbols; alcohol, tobacco, drugs or advertisements for such products.</w:t>
      </w:r>
    </w:p>
    <w:p w14:paraId="4B3832CD" w14:textId="77777777" w:rsidR="00222F7D" w:rsidRDefault="00222F7D" w:rsidP="00B64A15">
      <w:pPr>
        <w:spacing w:after="0"/>
      </w:pPr>
    </w:p>
    <w:p w14:paraId="4601B172" w14:textId="77777777" w:rsidR="00222F7D" w:rsidRPr="004E4C28" w:rsidRDefault="00222F7D" w:rsidP="00B64A15">
      <w:pPr>
        <w:spacing w:after="0"/>
        <w:rPr>
          <w:b/>
          <w:u w:val="single"/>
        </w:rPr>
      </w:pPr>
      <w:r w:rsidRPr="004E4C28">
        <w:rPr>
          <w:b/>
          <w:u w:val="single"/>
        </w:rPr>
        <w:t>BOTTOMS</w:t>
      </w:r>
    </w:p>
    <w:p w14:paraId="4A014D7C" w14:textId="263A155B" w:rsidR="00222F7D" w:rsidRDefault="00222F7D" w:rsidP="004E4C28">
      <w:pPr>
        <w:spacing w:after="0"/>
      </w:pPr>
      <w:r>
        <w:t>All</w:t>
      </w:r>
      <w:r w:rsidR="004E4C28">
        <w:t xml:space="preserve"> pants, shorts and skirts must be worn at the wai</w:t>
      </w:r>
      <w:r w:rsidR="006B2F22">
        <w:t>s</w:t>
      </w:r>
      <w:r w:rsidR="004E4C28">
        <w:t>t and must reach the top of the knee in length. Rips, holes and cuts are only permissible below the knee. Form fitting leotard/spandex type clothing is not allowed unless proper outer garments cover to mid-thigh length or longer.</w:t>
      </w:r>
    </w:p>
    <w:p w14:paraId="2F067D8B" w14:textId="77777777" w:rsidR="004E4C28" w:rsidRDefault="004E4C28" w:rsidP="004E4C28">
      <w:pPr>
        <w:spacing w:after="0"/>
      </w:pPr>
    </w:p>
    <w:p w14:paraId="270AFBC3" w14:textId="77777777" w:rsidR="004E4C28" w:rsidRPr="004E4C28" w:rsidRDefault="004E4C28" w:rsidP="004E4C28">
      <w:pPr>
        <w:spacing w:after="0"/>
        <w:rPr>
          <w:b/>
          <w:u w:val="single"/>
        </w:rPr>
      </w:pPr>
      <w:r w:rsidRPr="004E4C28">
        <w:rPr>
          <w:b/>
          <w:u w:val="single"/>
        </w:rPr>
        <w:t>DRESSES</w:t>
      </w:r>
    </w:p>
    <w:p w14:paraId="6B693F81" w14:textId="77777777" w:rsidR="004E4C28" w:rsidRDefault="004E4C28" w:rsidP="004E4C28">
      <w:pPr>
        <w:spacing w:after="0"/>
      </w:pPr>
      <w:r>
        <w:t xml:space="preserve">Dresses must cover the shoulders, backs, cleavage and stomachs. Dresses must extend to the top of the knee in length. </w:t>
      </w:r>
    </w:p>
    <w:p w14:paraId="3FB625A2" w14:textId="77777777" w:rsidR="004E4C28" w:rsidRDefault="004E4C28" w:rsidP="004E4C28">
      <w:pPr>
        <w:spacing w:after="0"/>
      </w:pPr>
    </w:p>
    <w:p w14:paraId="49CE95BD" w14:textId="77777777" w:rsidR="004E4C28" w:rsidRPr="004E4C28" w:rsidRDefault="004E4C28" w:rsidP="004E4C28">
      <w:pPr>
        <w:spacing w:after="0"/>
        <w:rPr>
          <w:b/>
          <w:u w:val="single"/>
        </w:rPr>
      </w:pPr>
      <w:r w:rsidRPr="004E4C28">
        <w:rPr>
          <w:b/>
          <w:u w:val="single"/>
        </w:rPr>
        <w:t>General reminders</w:t>
      </w:r>
    </w:p>
    <w:p w14:paraId="2711B892" w14:textId="79921914" w:rsidR="00F10459" w:rsidRPr="000734D7" w:rsidRDefault="00F10459" w:rsidP="005520A3">
      <w:pPr>
        <w:pStyle w:val="ListParagraph"/>
        <w:numPr>
          <w:ilvl w:val="0"/>
          <w:numId w:val="1"/>
        </w:numPr>
        <w:spacing w:after="0"/>
      </w:pPr>
      <w:r w:rsidRPr="000734D7">
        <w:t>Pajamas</w:t>
      </w:r>
      <w:r w:rsidR="000734D7" w:rsidRPr="000734D7">
        <w:t>, pajama pants and/or o</w:t>
      </w:r>
      <w:r w:rsidR="000734D7">
        <w:t xml:space="preserve">ther sleepwear are not permitted to be worn. </w:t>
      </w:r>
      <w:bookmarkStart w:id="0" w:name="_GoBack"/>
      <w:bookmarkEnd w:id="0"/>
    </w:p>
    <w:p w14:paraId="15533DFE" w14:textId="250AB6C0" w:rsidR="004E4C28" w:rsidRDefault="004E4C28" w:rsidP="005520A3">
      <w:pPr>
        <w:pStyle w:val="ListParagraph"/>
        <w:numPr>
          <w:ilvl w:val="0"/>
          <w:numId w:val="1"/>
        </w:numPr>
        <w:spacing w:after="0"/>
      </w:pPr>
      <w:r>
        <w:t>See through or mesh fabric clothing may only be worn over clothing meeting requirements.</w:t>
      </w:r>
    </w:p>
    <w:p w14:paraId="357DF3F1" w14:textId="77777777" w:rsidR="004E4C28" w:rsidRDefault="004E4C28" w:rsidP="005520A3">
      <w:pPr>
        <w:pStyle w:val="ListParagraph"/>
        <w:numPr>
          <w:ilvl w:val="0"/>
          <w:numId w:val="1"/>
        </w:numPr>
        <w:spacing w:after="0"/>
      </w:pPr>
      <w:r>
        <w:t>Undergarments must not be visible.</w:t>
      </w:r>
    </w:p>
    <w:p w14:paraId="3C044702" w14:textId="77777777" w:rsidR="004E4C28" w:rsidRDefault="004E4C28" w:rsidP="005520A3">
      <w:pPr>
        <w:pStyle w:val="ListParagraph"/>
        <w:numPr>
          <w:ilvl w:val="0"/>
          <w:numId w:val="1"/>
        </w:numPr>
        <w:spacing w:after="0"/>
      </w:pPr>
      <w:r>
        <w:t>Clothing and footwear traditionally designed as undergarments or sleepwear shall not be worn as outer garments.</w:t>
      </w:r>
    </w:p>
    <w:p w14:paraId="0B24E522" w14:textId="77777777" w:rsidR="004E4C28" w:rsidRDefault="004E4C28" w:rsidP="005520A3">
      <w:pPr>
        <w:pStyle w:val="ListParagraph"/>
        <w:numPr>
          <w:ilvl w:val="0"/>
          <w:numId w:val="1"/>
        </w:numPr>
        <w:spacing w:after="0"/>
      </w:pPr>
      <w:r>
        <w:t xml:space="preserve">All other aspects of the PCS dress code are still in effect. Please click on the link above to visit the PCS dress code found in the PCS Student Code of Conduct. </w:t>
      </w:r>
    </w:p>
    <w:p w14:paraId="2176EED1" w14:textId="77777777" w:rsidR="004E4C28" w:rsidRDefault="004E4C28" w:rsidP="004E4C28">
      <w:pPr>
        <w:spacing w:after="0"/>
      </w:pPr>
    </w:p>
    <w:p w14:paraId="6AB49ADE" w14:textId="77777777" w:rsidR="004E4C28" w:rsidRDefault="004E4C28" w:rsidP="004E4C28">
      <w:pPr>
        <w:spacing w:after="0"/>
      </w:pPr>
    </w:p>
    <w:p w14:paraId="2DA639C6" w14:textId="77777777" w:rsidR="004E4C28" w:rsidRPr="004E4C28" w:rsidRDefault="004E4C28" w:rsidP="004E4C28">
      <w:pPr>
        <w:spacing w:after="0"/>
      </w:pPr>
    </w:p>
    <w:sectPr w:rsidR="004E4C28" w:rsidRPr="004E4C2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334E" w14:textId="77777777" w:rsidR="00FE549B" w:rsidRDefault="00FE549B" w:rsidP="00B64A15">
      <w:pPr>
        <w:spacing w:after="0" w:line="240" w:lineRule="auto"/>
      </w:pPr>
      <w:r>
        <w:separator/>
      </w:r>
    </w:p>
  </w:endnote>
  <w:endnote w:type="continuationSeparator" w:id="0">
    <w:p w14:paraId="35B346D9" w14:textId="77777777" w:rsidR="00FE549B" w:rsidRDefault="00FE549B" w:rsidP="00B6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E5CAA" w14:textId="77777777" w:rsidR="00FE549B" w:rsidRDefault="00FE549B" w:rsidP="00B64A15">
      <w:pPr>
        <w:spacing w:after="0" w:line="240" w:lineRule="auto"/>
      </w:pPr>
      <w:r>
        <w:separator/>
      </w:r>
    </w:p>
  </w:footnote>
  <w:footnote w:type="continuationSeparator" w:id="0">
    <w:p w14:paraId="2A28B97B" w14:textId="77777777" w:rsidR="00FE549B" w:rsidRDefault="00FE549B" w:rsidP="00B6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E5D9" w14:textId="77777777" w:rsidR="00B64A15" w:rsidRDefault="00B64A15" w:rsidP="00B64A15">
    <w:pPr>
      <w:pStyle w:val="Header"/>
      <w:jc w:val="center"/>
    </w:pPr>
    <w:r>
      <w:rPr>
        <w:noProof/>
      </w:rPr>
      <w:drawing>
        <wp:inline distT="0" distB="0" distL="0" distR="0" wp14:anchorId="73451A6B" wp14:editId="3D136379">
          <wp:extent cx="1073150" cy="736600"/>
          <wp:effectExtent l="0" t="0" r="0" b="6350"/>
          <wp:docPr id="1" name="Picture 1" descr="Boca Ciega High School logo"/>
          <wp:cNvGraphicFramePr/>
          <a:graphic xmlns:a="http://schemas.openxmlformats.org/drawingml/2006/main">
            <a:graphicData uri="http://schemas.openxmlformats.org/drawingml/2006/picture">
              <pic:pic xmlns:pic="http://schemas.openxmlformats.org/drawingml/2006/picture">
                <pic:nvPicPr>
                  <pic:cNvPr id="1" name="Picture 1" descr="Boca Ciega High Schoo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C2F2A"/>
    <w:multiLevelType w:val="hybridMultilevel"/>
    <w:tmpl w:val="2D380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15"/>
    <w:rsid w:val="000734D7"/>
    <w:rsid w:val="00222F7D"/>
    <w:rsid w:val="004E4C28"/>
    <w:rsid w:val="005520A3"/>
    <w:rsid w:val="006B2F22"/>
    <w:rsid w:val="00852A35"/>
    <w:rsid w:val="00B64A15"/>
    <w:rsid w:val="00F10459"/>
    <w:rsid w:val="00FE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EA3C"/>
  <w15:chartTrackingRefBased/>
  <w15:docId w15:val="{DD5B0371-FBB4-4D45-98AD-A50E9E6B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A15"/>
  </w:style>
  <w:style w:type="paragraph" w:styleId="Footer">
    <w:name w:val="footer"/>
    <w:basedOn w:val="Normal"/>
    <w:link w:val="FooterChar"/>
    <w:uiPriority w:val="99"/>
    <w:unhideWhenUsed/>
    <w:rsid w:val="00B64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A15"/>
  </w:style>
  <w:style w:type="paragraph" w:styleId="BalloonText">
    <w:name w:val="Balloon Text"/>
    <w:basedOn w:val="Normal"/>
    <w:link w:val="BalloonTextChar"/>
    <w:uiPriority w:val="99"/>
    <w:semiHidden/>
    <w:unhideWhenUsed/>
    <w:rsid w:val="00B64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A15"/>
    <w:rPr>
      <w:rFonts w:ascii="Segoe UI" w:hAnsi="Segoe UI" w:cs="Segoe UI"/>
      <w:sz w:val="18"/>
      <w:szCs w:val="18"/>
    </w:rPr>
  </w:style>
  <w:style w:type="character" w:styleId="Hyperlink">
    <w:name w:val="Hyperlink"/>
    <w:basedOn w:val="DefaultParagraphFont"/>
    <w:uiPriority w:val="99"/>
    <w:semiHidden/>
    <w:unhideWhenUsed/>
    <w:rsid w:val="00B64A15"/>
    <w:rPr>
      <w:color w:val="0000FF"/>
      <w:u w:val="single"/>
    </w:rPr>
  </w:style>
  <w:style w:type="paragraph" w:styleId="ListParagraph">
    <w:name w:val="List Paragraph"/>
    <w:basedOn w:val="Normal"/>
    <w:uiPriority w:val="34"/>
    <w:qFormat/>
    <w:rsid w:val="00552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csb.org/co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29" ma:contentTypeDescription="Create a new document." ma:contentTypeScope="" ma:versionID="11dac873a5497d6bc906bd53fbf114e3">
  <xsd:schema xmlns:xsd="http://www.w3.org/2001/XMLSchema" xmlns:xs="http://www.w3.org/2001/XMLSchema" xmlns:p="http://schemas.microsoft.com/office/2006/metadata/properties" xmlns:ns3="596c7be1-aa4d-4415-993b-e33ae0cf75ba" xmlns:ns4="57478795-7b8f-40da-ba8f-d9ff71fbe25b" targetNamespace="http://schemas.microsoft.com/office/2006/metadata/properties" ma:root="true" ma:fieldsID="501a6e625ff37ed723b5f0d76f087d49" ns3:_="" ns4:_="">
    <xsd:import namespace="596c7be1-aa4d-4415-993b-e33ae0cf75ba"/>
    <xsd:import namespace="57478795-7b8f-40da-ba8f-d9ff71fbe25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Student_Groups xmlns="57478795-7b8f-40da-ba8f-d9ff71fbe25b">
      <UserInfo>
        <DisplayName/>
        <AccountId xsi:nil="true"/>
        <AccountType/>
      </UserInfo>
    </Student_Group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DefaultSectionNames xmlns="57478795-7b8f-40da-ba8f-d9ff71fbe25b" xsi:nil="true"/>
    <NotebookType xmlns="57478795-7b8f-40da-ba8f-d9ff71fbe25b" xsi:nil="true"/>
    <Templates xmlns="57478795-7b8f-40da-ba8f-d9ff71fbe25b" xsi:nil="true"/>
    <Students xmlns="57478795-7b8f-40da-ba8f-d9ff71fbe25b">
      <UserInfo>
        <DisplayName/>
        <AccountId xsi:nil="true"/>
        <AccountType/>
      </UserInfo>
    </Students>
  </documentManagement>
</p:properties>
</file>

<file path=customXml/itemProps1.xml><?xml version="1.0" encoding="utf-8"?>
<ds:datastoreItem xmlns:ds="http://schemas.openxmlformats.org/officeDocument/2006/customXml" ds:itemID="{5AAF847B-0A96-40E3-B73B-12DD28DD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5B041-CDEE-4DE6-85FF-984D1A522699}">
  <ds:schemaRefs>
    <ds:schemaRef ds:uri="http://schemas.microsoft.com/sharepoint/v3/contenttype/forms"/>
  </ds:schemaRefs>
</ds:datastoreItem>
</file>

<file path=customXml/itemProps3.xml><?xml version="1.0" encoding="utf-8"?>
<ds:datastoreItem xmlns:ds="http://schemas.openxmlformats.org/officeDocument/2006/customXml" ds:itemID="{6B9FB621-0AC4-4C81-9F5E-C61EF2625F5D}">
  <ds:schemaRefs>
    <ds:schemaRef ds:uri="http://schemas.microsoft.com/office/2006/metadata/properties"/>
    <ds:schemaRef ds:uri="http://schemas.microsoft.com/office/infopath/2007/PartnerControls"/>
    <ds:schemaRef ds:uri="57478795-7b8f-40da-ba8f-d9ff71fbe25b"/>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Jennifer</dc:creator>
  <cp:keywords/>
  <dc:description/>
  <cp:lastModifiedBy>Gil Jennifer</cp:lastModifiedBy>
  <cp:revision>4</cp:revision>
  <dcterms:created xsi:type="dcterms:W3CDTF">2021-07-29T22:23:00Z</dcterms:created>
  <dcterms:modified xsi:type="dcterms:W3CDTF">2022-07-18T14:24:00Z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